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9" w:rsidRPr="005E1AED" w:rsidRDefault="00647CD9" w:rsidP="00647CD9">
      <w:pPr>
        <w:pStyle w:val="s24"/>
        <w:spacing w:before="0" w:beforeAutospacing="0" w:after="0" w:afterAutospacing="0"/>
        <w:jc w:val="center"/>
        <w:rPr>
          <w:b/>
          <w:sz w:val="28"/>
          <w:szCs w:val="28"/>
        </w:rPr>
      </w:pPr>
      <w:r w:rsidRPr="005E1AED">
        <w:rPr>
          <w:rStyle w:val="bumpedfont15"/>
          <w:b/>
          <w:bCs/>
          <w:sz w:val="28"/>
          <w:szCs w:val="28"/>
        </w:rPr>
        <w:t xml:space="preserve">Сведения о порядке досудебного обжалования решений контрольного органа, действий (бездействий) должностных лиц в </w:t>
      </w:r>
      <w:r w:rsidRPr="005E1AED">
        <w:rPr>
          <w:b/>
          <w:sz w:val="28"/>
          <w:szCs w:val="28"/>
        </w:rPr>
        <w:t>рамках осуществления</w:t>
      </w:r>
      <w:r w:rsidRPr="005E1AED">
        <w:rPr>
          <w:b/>
        </w:rPr>
        <w:t xml:space="preserve"> </w:t>
      </w:r>
      <w:r w:rsidR="005E1AED" w:rsidRPr="005E1AED">
        <w:rPr>
          <w:b/>
          <w:sz w:val="28"/>
          <w:szCs w:val="28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Республики Татарстан</w:t>
      </w:r>
    </w:p>
    <w:p w:rsidR="00647CD9" w:rsidRPr="005E1AED" w:rsidRDefault="00647CD9" w:rsidP="00647CD9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5E1AED">
        <w:rPr>
          <w:sz w:val="28"/>
          <w:szCs w:val="28"/>
        </w:rPr>
        <w:t xml:space="preserve"> 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1AED" w:rsidRPr="005E1AED">
        <w:rPr>
          <w:rFonts w:ascii="Times New Roman" w:hAnsi="Times New Roman" w:cs="Times New Roman"/>
          <w:sz w:val="28"/>
          <w:szCs w:val="28"/>
        </w:rPr>
        <w:t>Положение</w:t>
      </w:r>
      <w:r w:rsidR="005E1AED">
        <w:rPr>
          <w:rFonts w:ascii="Times New Roman" w:hAnsi="Times New Roman" w:cs="Times New Roman"/>
          <w:sz w:val="28"/>
          <w:szCs w:val="28"/>
        </w:rPr>
        <w:t>м</w:t>
      </w:r>
      <w:r w:rsidR="005E1AED" w:rsidRPr="005E1AED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Республики Татарстан, утвержденного решением </w:t>
      </w:r>
      <w:r w:rsidR="000715ED">
        <w:rPr>
          <w:rFonts w:ascii="Times New Roman" w:hAnsi="Times New Roman" w:cs="Times New Roman"/>
          <w:sz w:val="28"/>
          <w:szCs w:val="28"/>
        </w:rPr>
        <w:t>Азнакаевского районного Совета РТ от 29</w:t>
      </w:r>
      <w:r w:rsidR="005E1AED" w:rsidRPr="005E1AED">
        <w:rPr>
          <w:rFonts w:ascii="Times New Roman" w:hAnsi="Times New Roman" w:cs="Times New Roman"/>
          <w:sz w:val="28"/>
          <w:szCs w:val="28"/>
        </w:rPr>
        <w:t>.</w:t>
      </w:r>
      <w:r w:rsidR="000715ED">
        <w:rPr>
          <w:rFonts w:ascii="Times New Roman" w:hAnsi="Times New Roman" w:cs="Times New Roman"/>
          <w:sz w:val="28"/>
          <w:szCs w:val="28"/>
        </w:rPr>
        <w:t>09</w:t>
      </w:r>
      <w:r w:rsidR="005E1AED" w:rsidRPr="005E1AED">
        <w:rPr>
          <w:rFonts w:ascii="Times New Roman" w:hAnsi="Times New Roman" w:cs="Times New Roman"/>
          <w:sz w:val="28"/>
          <w:szCs w:val="28"/>
        </w:rPr>
        <w:t>.2021 №8</w:t>
      </w:r>
      <w:r w:rsidR="000715ED">
        <w:rPr>
          <w:rFonts w:ascii="Times New Roman" w:hAnsi="Times New Roman" w:cs="Times New Roman"/>
          <w:sz w:val="28"/>
          <w:szCs w:val="28"/>
        </w:rPr>
        <w:t>1-10</w:t>
      </w:r>
      <w:r w:rsidR="005E1AED" w:rsidRPr="005E1AED">
        <w:rPr>
          <w:rFonts w:ascii="Times New Roman" w:hAnsi="Times New Roman" w:cs="Times New Roman"/>
          <w:sz w:val="28"/>
          <w:szCs w:val="28"/>
        </w:rPr>
        <w:t xml:space="preserve"> «О  </w:t>
      </w:r>
      <w:proofErr w:type="gramStart"/>
      <w:r w:rsidR="005E1AED" w:rsidRPr="005E1AE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E1AED" w:rsidRPr="005E1AED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Республики Татарстан»</w:t>
      </w:r>
      <w:r w:rsidRPr="005E1AED">
        <w:rPr>
          <w:rFonts w:ascii="Times New Roman" w:hAnsi="Times New Roman" w:cs="Times New Roman"/>
          <w:sz w:val="28"/>
          <w:szCs w:val="28"/>
        </w:rPr>
        <w:t>: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«Решения контрольного органа, действия (бездействие) должностных лиц, уполномоченных осуществлять контроль, 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3) действий (бездействий) должностных лиц, уполномоченных осуществлять контроль, в рамках контрольных мероприятий.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законам тайну, подается без использования единого портала государственных и муниципальных услуг с учетом требований законодательства Российской Федерации о </w:t>
      </w:r>
      <w:r w:rsidRPr="005E1AED">
        <w:rPr>
          <w:rFonts w:ascii="Times New Roman" w:hAnsi="Times New Roman" w:cs="Times New Roman"/>
          <w:sz w:val="28"/>
          <w:szCs w:val="28"/>
        </w:rPr>
        <w:lastRenderedPageBreak/>
        <w:t>государственной и иной охраняемой законом тайне. Соответствующая жалоба подается контролируемым лицом на личном приеме руководителю Исполнительного комитета Азнакаевского муниципального района с предварительным информированием данного руководителя о наличии в жалобе (документах) сведений, составляющих государственную или иную охраняемую законом тайну.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Исполнительного комитета Азнакаевского муниципального района.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63F08" w:rsidRPr="005E1AED" w:rsidRDefault="00863F08" w:rsidP="00863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AED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EA7C22" w:rsidRPr="005E1AED" w:rsidRDefault="00863F08" w:rsidP="00863F08">
      <w:pPr>
        <w:pStyle w:val="s15"/>
        <w:spacing w:before="0" w:beforeAutospacing="0" w:after="0" w:afterAutospacing="0"/>
        <w:ind w:firstLine="525"/>
        <w:jc w:val="both"/>
      </w:pPr>
      <w:r w:rsidRPr="005E1AED">
        <w:rPr>
          <w:sz w:val="28"/>
          <w:szCs w:val="28"/>
          <w:lang w:eastAsia="en-US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Исполнительного комитета </w:t>
      </w:r>
      <w:bookmarkStart w:id="0" w:name="_GoBack"/>
      <w:bookmarkEnd w:id="0"/>
      <w:r w:rsidRPr="005E1AED">
        <w:rPr>
          <w:sz w:val="28"/>
          <w:szCs w:val="28"/>
          <w:lang w:eastAsia="en-US"/>
        </w:rPr>
        <w:t>Азнакаевского муниципального района не более чем на 20 рабочих дней</w:t>
      </w:r>
      <w:proofErr w:type="gramStart"/>
      <w:r w:rsidRPr="005E1AED">
        <w:rPr>
          <w:sz w:val="28"/>
          <w:szCs w:val="28"/>
          <w:lang w:eastAsia="en-US"/>
        </w:rPr>
        <w:t>.</w:t>
      </w:r>
      <w:r w:rsidRPr="005E1AED">
        <w:rPr>
          <w:rStyle w:val="bumpedfont15"/>
          <w:sz w:val="28"/>
          <w:szCs w:val="28"/>
        </w:rPr>
        <w:t>»</w:t>
      </w:r>
      <w:proofErr w:type="gramEnd"/>
    </w:p>
    <w:sectPr w:rsidR="00EA7C22" w:rsidRPr="005E1AED" w:rsidSect="00EA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CD9"/>
    <w:rsid w:val="000715ED"/>
    <w:rsid w:val="005E1AED"/>
    <w:rsid w:val="00647CD9"/>
    <w:rsid w:val="00863F08"/>
    <w:rsid w:val="00E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47CD9"/>
  </w:style>
  <w:style w:type="character" w:styleId="a3">
    <w:name w:val="Strong"/>
    <w:basedOn w:val="a0"/>
    <w:uiPriority w:val="22"/>
    <w:qFormat/>
    <w:rsid w:val="00863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3181</Characters>
  <Application>Microsoft Office Word</Application>
  <DocSecurity>0</DocSecurity>
  <Lines>26</Lines>
  <Paragraphs>7</Paragraphs>
  <ScaleCrop>false</ScaleCrop>
  <Company>Grizli777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5</cp:revision>
  <dcterms:created xsi:type="dcterms:W3CDTF">2023-03-23T10:18:00Z</dcterms:created>
  <dcterms:modified xsi:type="dcterms:W3CDTF">2023-05-22T12:58:00Z</dcterms:modified>
</cp:coreProperties>
</file>